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7321" w14:textId="77777777" w:rsidR="00157DC6" w:rsidRDefault="00157DC6">
      <w:pPr>
        <w:pStyle w:val="a0"/>
        <w:rPr>
          <w:rFonts w:hint="eastAsia"/>
        </w:rPr>
      </w:pPr>
    </w:p>
    <w:p w14:paraId="1DF68B30" w14:textId="77777777" w:rsidR="00157DC6" w:rsidRDefault="00157DC6">
      <w:pPr>
        <w:pStyle w:val="a0"/>
        <w:rPr>
          <w:rFonts w:hint="eastAsia"/>
        </w:rPr>
      </w:pPr>
    </w:p>
    <w:p w14:paraId="16466DE2" w14:textId="7E00F484" w:rsidR="00157DC6" w:rsidRDefault="00157DC6">
      <w:pPr>
        <w:pStyle w:val="a0"/>
        <w:rPr>
          <w:rFonts w:hint="eastAsia"/>
          <w:lang w:val="ru-RU"/>
        </w:rPr>
      </w:pPr>
    </w:p>
    <w:p w14:paraId="344B9274" w14:textId="1C0EAB26" w:rsidR="00741CCD" w:rsidRDefault="00741CCD" w:rsidP="001579AC">
      <w:pPr>
        <w:spacing w:after="4" w:line="269" w:lineRule="auto"/>
        <w:ind w:left="-15" w:firstLine="855"/>
        <w:jc w:val="both"/>
        <w:rPr>
          <w:rFonts w:hint="eastAsia"/>
          <w:lang w:val="ru-RU"/>
        </w:rPr>
      </w:pPr>
    </w:p>
    <w:p w14:paraId="44041C6B" w14:textId="216EE08D" w:rsidR="001579AC" w:rsidRPr="009801CE" w:rsidRDefault="009801CE" w:rsidP="00591FAE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ООО «Грузовая компания» </w:t>
      </w:r>
      <w:r w:rsidR="00591FA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>извещает о про</w:t>
      </w:r>
      <w:r w:rsidR="00591FA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>длении срока приема документов З</w:t>
      </w:r>
      <w:r w:rsidR="00591FA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апроса предложений среди участников, удовлетворяющих квалификационным требованиям, на право заключения договора/договоров </w:t>
      </w:r>
      <w:r w:rsidR="00591FAE" w:rsidRPr="00E4397B">
        <w:rPr>
          <w:rFonts w:ascii="Times New Roman" w:hAnsi="Times New Roman" w:cs="Times New Roman"/>
          <w:lang w:val="ru-RU"/>
        </w:rPr>
        <w:t>на реализацию вагонов, подлежащих утилизации</w:t>
      </w:r>
      <w:r w:rsidR="00591FAE">
        <w:rPr>
          <w:rFonts w:ascii="Times New Roman" w:hAnsi="Times New Roman" w:cs="Times New Roman"/>
          <w:lang w:val="ru-RU"/>
        </w:rPr>
        <w:t xml:space="preserve"> </w:t>
      </w:r>
      <w:r w:rsidR="00591FAE" w:rsidRPr="005C5F5E">
        <w:rPr>
          <w:rFonts w:ascii="Times New Roman" w:hAnsi="Times New Roman" w:cs="Times New Roman"/>
          <w:lang w:val="ru-RU"/>
        </w:rPr>
        <w:t>без встречных обязательств</w:t>
      </w:r>
      <w:r w:rsidR="00591FAE">
        <w:rPr>
          <w:rFonts w:ascii="Times New Roman" w:hAnsi="Times New Roman" w:cs="Times New Roman"/>
          <w:lang w:val="ru-RU"/>
        </w:rPr>
        <w:t xml:space="preserve"> </w:t>
      </w:r>
      <w:r w:rsidR="00591FAE" w:rsidRPr="005C5F5E">
        <w:rPr>
          <w:rFonts w:ascii="Times New Roman" w:hAnsi="Times New Roman" w:cs="Times New Roman"/>
          <w:lang w:val="ru-RU"/>
        </w:rPr>
        <w:t xml:space="preserve">и на приобретение вагонов со встречными обязательствами </w:t>
      </w:r>
      <w:r w:rsidR="00591FAE">
        <w:rPr>
          <w:rFonts w:ascii="Times New Roman" w:hAnsi="Times New Roman" w:cs="Times New Roman"/>
          <w:lang w:val="ru-RU"/>
        </w:rPr>
        <w:t xml:space="preserve">с </w:t>
      </w:r>
      <w:r w:rsidR="00591FAE" w:rsidRPr="005C5F5E">
        <w:rPr>
          <w:rFonts w:ascii="Times New Roman" w:hAnsi="Times New Roman" w:cs="Times New Roman"/>
          <w:lang w:val="ru-RU"/>
        </w:rPr>
        <w:t>последующей поставк</w:t>
      </w:r>
      <w:r w:rsidR="00591FAE">
        <w:rPr>
          <w:rFonts w:ascii="Times New Roman" w:hAnsi="Times New Roman" w:cs="Times New Roman"/>
          <w:lang w:val="ru-RU"/>
        </w:rPr>
        <w:t>ой</w:t>
      </w:r>
      <w:r w:rsidR="00591FAE" w:rsidRPr="005C5F5E">
        <w:rPr>
          <w:rFonts w:ascii="Times New Roman" w:hAnsi="Times New Roman" w:cs="Times New Roman"/>
          <w:lang w:val="ru-RU"/>
        </w:rPr>
        <w:t xml:space="preserve"> запчастей</w:t>
      </w:r>
      <w:r w:rsidR="00591FAE">
        <w:rPr>
          <w:rFonts w:ascii="Times New Roman" w:hAnsi="Times New Roman" w:cs="Times New Roman"/>
          <w:lang w:val="ru-RU"/>
        </w:rPr>
        <w:t xml:space="preserve"> – </w:t>
      </w:r>
      <w:r w:rsidR="00591FAE">
        <w:rPr>
          <w:rFonts w:ascii="Times New Roman" w:hAnsi="Times New Roman" w:cs="Times New Roman"/>
          <w:lang w:val="ru-RU"/>
        </w:rPr>
        <w:t xml:space="preserve">до 18.00  </w:t>
      </w:r>
      <w:r w:rsidR="00591FAE">
        <w:rPr>
          <w:rFonts w:ascii="Times New Roman" w:hAnsi="Times New Roman" w:cs="Times New Roman"/>
          <w:lang w:val="ru-RU"/>
        </w:rPr>
        <w:t xml:space="preserve">30 июня 2020 года Дата рассмотрения поданных предложений будет проводиться  </w:t>
      </w:r>
      <w:r w:rsidR="00591FAE">
        <w:rPr>
          <w:rFonts w:ascii="Times New Roman" w:hAnsi="Times New Roman" w:cs="Times New Roman"/>
          <w:lang w:val="ru-RU"/>
        </w:rPr>
        <w:t xml:space="preserve">02 июля 2020 года </w:t>
      </w:r>
      <w:r w:rsidR="00591FAE">
        <w:rPr>
          <w:rFonts w:ascii="Times New Roman" w:hAnsi="Times New Roman" w:cs="Times New Roman"/>
          <w:lang w:val="ru-RU"/>
        </w:rPr>
        <w:t xml:space="preserve">в 13.00 по адресу: </w:t>
      </w:r>
      <w:r w:rsidR="001579AC" w:rsidRPr="005C5F5E">
        <w:rPr>
          <w:rFonts w:ascii="Times New Roman" w:hAnsi="Times New Roman" w:cs="Times New Roman"/>
          <w:lang w:val="ru-RU"/>
        </w:rPr>
        <w:t xml:space="preserve">107140, </w:t>
      </w:r>
      <w:bookmarkStart w:id="0" w:name="_Hlk30495394"/>
      <w:r w:rsidR="001579AC">
        <w:rPr>
          <w:rFonts w:ascii="Times New Roman" w:hAnsi="Times New Roman" w:cs="Times New Roman"/>
          <w:lang w:val="ru-RU"/>
        </w:rPr>
        <w:t xml:space="preserve">г. </w:t>
      </w:r>
      <w:r w:rsidR="001579AC" w:rsidRPr="005C5F5E">
        <w:rPr>
          <w:rFonts w:ascii="Times New Roman" w:hAnsi="Times New Roman" w:cs="Times New Roman"/>
          <w:lang w:val="ru-RU"/>
        </w:rPr>
        <w:t>Москва, ул</w:t>
      </w:r>
      <w:r w:rsidR="001579AC">
        <w:rPr>
          <w:rFonts w:ascii="Times New Roman" w:hAnsi="Times New Roman" w:cs="Times New Roman"/>
          <w:lang w:val="ru-RU"/>
        </w:rPr>
        <w:t>.</w:t>
      </w:r>
      <w:r w:rsidR="001579AC" w:rsidRPr="005C5F5E">
        <w:rPr>
          <w:rFonts w:ascii="Times New Roman" w:hAnsi="Times New Roman" w:cs="Times New Roman"/>
          <w:lang w:val="ru-RU"/>
        </w:rPr>
        <w:t xml:space="preserve"> Верхн</w:t>
      </w:r>
      <w:r w:rsidR="001579AC">
        <w:rPr>
          <w:rFonts w:ascii="Times New Roman" w:hAnsi="Times New Roman" w:cs="Times New Roman"/>
          <w:lang w:val="ru-RU"/>
        </w:rPr>
        <w:t>яя</w:t>
      </w:r>
      <w:r w:rsidR="001579AC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bookmarkEnd w:id="0"/>
      <w:r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 </w:t>
      </w:r>
    </w:p>
    <w:p w14:paraId="59BDBA0F" w14:textId="77777777" w:rsidR="001579AC" w:rsidRPr="005C5F5E" w:rsidRDefault="001579AC" w:rsidP="001579A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61E9881B" w14:textId="571761E1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712C80F" w14:textId="6691C0B0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09A0698" w14:textId="2FFBA2DA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45116372" w14:textId="4720F563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672C329" w14:textId="0BB5E0D4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2A5E614E" w14:textId="0FA65E82" w:rsidR="00C46674" w:rsidRPr="00777C4A" w:rsidRDefault="00777C4A" w:rsidP="00C46674">
      <w:pPr>
        <w:tabs>
          <w:tab w:val="left" w:pos="5425"/>
        </w:tabs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  <w:r w:rsidR="00C46674" w:rsidRPr="00777C4A">
        <w:rPr>
          <w:lang w:val="ru-RU"/>
        </w:rPr>
        <w:t>Генеральный директор</w:t>
      </w:r>
      <w:r w:rsidR="00C46674" w:rsidRPr="00777C4A">
        <w:rPr>
          <w:lang w:val="ru-RU"/>
        </w:rPr>
        <w:tab/>
      </w:r>
      <w:r w:rsidR="00C46674" w:rsidRPr="00777C4A">
        <w:rPr>
          <w:lang w:val="ru-RU"/>
        </w:rPr>
        <w:tab/>
        <w:t xml:space="preserve">                           </w:t>
      </w:r>
      <w:r w:rsidR="0065719A" w:rsidRPr="00777C4A">
        <w:rPr>
          <w:lang w:val="ru-RU"/>
        </w:rPr>
        <w:tab/>
      </w:r>
      <w:r w:rsidR="00C46674" w:rsidRPr="00777C4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proofErr w:type="spellStart"/>
      <w:r w:rsidR="00C46674" w:rsidRPr="00777C4A">
        <w:rPr>
          <w:lang w:val="ru-RU"/>
        </w:rPr>
        <w:t>Д.Л.Амелин</w:t>
      </w:r>
      <w:proofErr w:type="spellEnd"/>
    </w:p>
    <w:p w14:paraId="5B7ECBD4" w14:textId="3F3CFB1A" w:rsidR="00C46674" w:rsidRPr="008B72DC" w:rsidRDefault="00777C4A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sectPr w:rsidR="00C46674" w:rsidRPr="008B72DC" w:rsidSect="00F04428">
      <w:footerReference w:type="default" r:id="rId7"/>
      <w:headerReference w:type="first" r:id="rId8"/>
      <w:footerReference w:type="first" r:id="rId9"/>
      <w:pgSz w:w="12240" w:h="15840"/>
      <w:pgMar w:top="567" w:right="567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10A0" w14:textId="77777777" w:rsidR="008473C0" w:rsidRDefault="008473C0" w:rsidP="00BF3DFF">
      <w:pPr>
        <w:rPr>
          <w:rFonts w:hint="eastAsia"/>
        </w:rPr>
      </w:pPr>
      <w:r>
        <w:separator/>
      </w:r>
    </w:p>
  </w:endnote>
  <w:endnote w:type="continuationSeparator" w:id="0">
    <w:p w14:paraId="4756051A" w14:textId="77777777" w:rsidR="008473C0" w:rsidRDefault="008473C0" w:rsidP="00BF3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90B3" w14:textId="77777777" w:rsidR="00D054EC" w:rsidRDefault="00D054EC" w:rsidP="00D054EC">
    <w:pPr>
      <w:pStyle w:val="a5"/>
      <w:ind w:left="-1134"/>
      <w:rPr>
        <w:rFonts w:hint="eastAsia"/>
      </w:rPr>
    </w:pPr>
    <w:r>
      <w:rPr>
        <w:noProof/>
        <w:lang w:val="ru-RU" w:eastAsia="ru-RU" w:bidi="ar-SA"/>
      </w:rPr>
      <w:drawing>
        <wp:inline distT="0" distB="0" distL="0" distR="0" wp14:anchorId="714E97F8" wp14:editId="6F28FF73">
          <wp:extent cx="7753350" cy="66324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6" cy="66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D55A" w14:textId="77777777" w:rsidR="00F04428" w:rsidRDefault="00F04428" w:rsidP="00F04428">
    <w:pPr>
      <w:pStyle w:val="a5"/>
      <w:ind w:left="-1134"/>
      <w:rPr>
        <w:rFonts w:hint="eastAsia"/>
      </w:rPr>
    </w:pPr>
    <w:r>
      <w:rPr>
        <w:noProof/>
        <w:lang w:val="ru-RU" w:eastAsia="ru-RU" w:bidi="ar-SA"/>
      </w:rPr>
      <w:drawing>
        <wp:inline distT="0" distB="0" distL="0" distR="0" wp14:anchorId="68CA9007" wp14:editId="3E04510F">
          <wp:extent cx="7724775" cy="6632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83" cy="66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1169" w14:textId="77777777" w:rsidR="008473C0" w:rsidRDefault="008473C0" w:rsidP="00BF3DFF">
      <w:pPr>
        <w:rPr>
          <w:rFonts w:hint="eastAsia"/>
        </w:rPr>
      </w:pPr>
      <w:r>
        <w:separator/>
      </w:r>
    </w:p>
  </w:footnote>
  <w:footnote w:type="continuationSeparator" w:id="0">
    <w:p w14:paraId="3B20611F" w14:textId="77777777" w:rsidR="008473C0" w:rsidRDefault="008473C0" w:rsidP="00BF3D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398B" w14:textId="77777777" w:rsidR="00F04428" w:rsidRDefault="00F04428">
    <w:pPr>
      <w:pStyle w:val="a7"/>
      <w:rPr>
        <w:rFonts w:hint="eastAsia"/>
      </w:rPr>
    </w:pPr>
    <w:r w:rsidRPr="003479A6">
      <w:rPr>
        <w:rFonts w:ascii="Times New Roman" w:hAnsi="Times New Roman" w:cs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12DCD072" wp14:editId="3C356E05">
          <wp:simplePos x="0" y="0"/>
          <wp:positionH relativeFrom="column">
            <wp:posOffset>-116840</wp:posOffset>
          </wp:positionH>
          <wp:positionV relativeFrom="paragraph">
            <wp:posOffset>516255</wp:posOffset>
          </wp:positionV>
          <wp:extent cx="2028825" cy="885825"/>
          <wp:effectExtent l="0" t="0" r="0" b="0"/>
          <wp:wrapSquare wrapText="bothSides"/>
          <wp:docPr id="13" name="Рисунок 13" descr="cid:image004.png@01CEB924.FA84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4.png@01CEB924.FA84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3A54"/>
    <w:multiLevelType w:val="hybridMultilevel"/>
    <w:tmpl w:val="692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C6"/>
    <w:rsid w:val="00071627"/>
    <w:rsid w:val="00081FE3"/>
    <w:rsid w:val="000C5B34"/>
    <w:rsid w:val="000D3F5A"/>
    <w:rsid w:val="00133A37"/>
    <w:rsid w:val="001579AC"/>
    <w:rsid w:val="00157DC6"/>
    <w:rsid w:val="001A5C57"/>
    <w:rsid w:val="00212B99"/>
    <w:rsid w:val="00246AD3"/>
    <w:rsid w:val="002B29D6"/>
    <w:rsid w:val="002F129D"/>
    <w:rsid w:val="002F1656"/>
    <w:rsid w:val="003166B4"/>
    <w:rsid w:val="00371233"/>
    <w:rsid w:val="0038798B"/>
    <w:rsid w:val="003D1A3C"/>
    <w:rsid w:val="003F483E"/>
    <w:rsid w:val="00446D6F"/>
    <w:rsid w:val="00464705"/>
    <w:rsid w:val="00466BC5"/>
    <w:rsid w:val="00496CE4"/>
    <w:rsid w:val="004C6588"/>
    <w:rsid w:val="00503D69"/>
    <w:rsid w:val="0050423D"/>
    <w:rsid w:val="005345D2"/>
    <w:rsid w:val="00591FAE"/>
    <w:rsid w:val="00603F8E"/>
    <w:rsid w:val="0065719A"/>
    <w:rsid w:val="006D2152"/>
    <w:rsid w:val="006D5BE3"/>
    <w:rsid w:val="00701BE6"/>
    <w:rsid w:val="00723D06"/>
    <w:rsid w:val="00730ABC"/>
    <w:rsid w:val="00741CCD"/>
    <w:rsid w:val="007503B7"/>
    <w:rsid w:val="00776C70"/>
    <w:rsid w:val="00777C4A"/>
    <w:rsid w:val="00787544"/>
    <w:rsid w:val="007B7FEB"/>
    <w:rsid w:val="00824980"/>
    <w:rsid w:val="008473C0"/>
    <w:rsid w:val="008960FB"/>
    <w:rsid w:val="008B72DC"/>
    <w:rsid w:val="00971B30"/>
    <w:rsid w:val="009801CE"/>
    <w:rsid w:val="00A713AC"/>
    <w:rsid w:val="00B25806"/>
    <w:rsid w:val="00B605BE"/>
    <w:rsid w:val="00BC14FB"/>
    <w:rsid w:val="00BF3DFF"/>
    <w:rsid w:val="00C22EDC"/>
    <w:rsid w:val="00C25F0C"/>
    <w:rsid w:val="00C46674"/>
    <w:rsid w:val="00C93A9D"/>
    <w:rsid w:val="00CB6D11"/>
    <w:rsid w:val="00D054EC"/>
    <w:rsid w:val="00D15A1A"/>
    <w:rsid w:val="00D4714E"/>
    <w:rsid w:val="00DE463D"/>
    <w:rsid w:val="00E54B8F"/>
    <w:rsid w:val="00E949C7"/>
    <w:rsid w:val="00EA5D5F"/>
    <w:rsid w:val="00EA64E0"/>
    <w:rsid w:val="00EB2D8F"/>
    <w:rsid w:val="00EC1C4F"/>
    <w:rsid w:val="00EC23E3"/>
    <w:rsid w:val="00F04428"/>
    <w:rsid w:val="00F21EFC"/>
    <w:rsid w:val="00F84147"/>
    <w:rsid w:val="00FA2E52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52DAE4"/>
  <w15:docId w15:val="{402F6DE4-4170-44B1-99E2-D2297C8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link w:val="a4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paragraph" w:styleId="aa">
    <w:name w:val="Balloon Text"/>
    <w:basedOn w:val="a"/>
    <w:link w:val="ab"/>
    <w:uiPriority w:val="99"/>
    <w:semiHidden/>
    <w:unhideWhenUsed/>
    <w:rsid w:val="00BF3DF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BF3DFF"/>
    <w:rPr>
      <w:rFonts w:ascii="Tahoma" w:hAnsi="Tahoma" w:cs="Mangal"/>
      <w:sz w:val="16"/>
      <w:szCs w:val="14"/>
    </w:rPr>
  </w:style>
  <w:style w:type="table" w:styleId="ac">
    <w:name w:val="Table Grid"/>
    <w:basedOn w:val="a2"/>
    <w:uiPriority w:val="59"/>
    <w:rsid w:val="00BF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824980"/>
    <w:rPr>
      <w:color w:val="0000FF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971B30"/>
    <w:rPr>
      <w:color w:val="605E5C"/>
      <w:shd w:val="clear" w:color="auto" w:fill="E1DFDD"/>
    </w:rPr>
  </w:style>
  <w:style w:type="character" w:styleId="af">
    <w:name w:val="FollowedHyperlink"/>
    <w:basedOn w:val="a1"/>
    <w:uiPriority w:val="99"/>
    <w:semiHidden/>
    <w:unhideWhenUsed/>
    <w:rsid w:val="003166B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3D1A3C"/>
    <w:pPr>
      <w:widowControl/>
    </w:pPr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f1">
    <w:name w:val="Текст сноски Знак"/>
    <w:basedOn w:val="a1"/>
    <w:link w:val="af0"/>
    <w:uiPriority w:val="99"/>
    <w:rsid w:val="003D1A3C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4">
    <w:name w:val="Основной текст Знак"/>
    <w:basedOn w:val="a1"/>
    <w:link w:val="a0"/>
    <w:rsid w:val="0050423D"/>
  </w:style>
  <w:style w:type="character" w:customStyle="1" w:styleId="a6">
    <w:name w:val="Нижний колонтитул Знак"/>
    <w:basedOn w:val="a1"/>
    <w:link w:val="a5"/>
    <w:uiPriority w:val="99"/>
    <w:rsid w:val="0072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924.FA84A0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Горбащенко Олег Борисович</dc:creator>
  <cp:lastModifiedBy>Iliya Kozachenko</cp:lastModifiedBy>
  <cp:revision>3</cp:revision>
  <cp:lastPrinted>2020-02-19T07:06:00Z</cp:lastPrinted>
  <dcterms:created xsi:type="dcterms:W3CDTF">2020-06-18T14:54:00Z</dcterms:created>
  <dcterms:modified xsi:type="dcterms:W3CDTF">2020-06-18T14:59:00Z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